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</w:rPr>
        <w:t>:</w:t>
      </w:r>
    </w:p>
    <w:tbl>
      <w:tblPr>
        <w:tblStyle w:val="3"/>
        <w:tblpPr w:leftFromText="180" w:rightFromText="180" w:vertAnchor="page" w:horzAnchor="page" w:tblpX="1821" w:tblpY="2448"/>
        <w:tblW w:w="135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3480"/>
        <w:gridCol w:w="3345"/>
        <w:gridCol w:w="3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第二周</w:t>
            </w:r>
          </w:p>
          <w:p>
            <w:pPr>
              <w:ind w:firstLine="720" w:firstLineChars="300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3.10-3.12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第三周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3.17-3.19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第四周              3.24-3.26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第五周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3.31-4.2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19互联网金融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19计算机应用-1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19物流管理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19电子商务-1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19金融管理-1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19计算机应用-2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19法律事务-1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19电子商务-2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19金融管理-2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19计算机应用-3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19法律事务-2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19国贸移动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19财务管理（淮师）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19计算机应用-4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19法律事务(司助)-3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19市场营销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19财务管理-1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19城市轨道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19空中乘务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19高铁乘务-1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19财务管理-2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19工程造价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19商务英语-1</w:t>
            </w:r>
          </w:p>
          <w:p>
            <w:pPr>
              <w:jc w:val="center"/>
              <w:rPr>
                <w:rFonts w:cs="宋体" w:asciiTheme="minorEastAsia" w:hAnsiTheme="minorEastAsia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19高铁乘务-2</w:t>
            </w:r>
          </w:p>
          <w:p>
            <w:pPr>
              <w:jc w:val="center"/>
              <w:rPr>
                <w:rFonts w:cs="宋体" w:asciiTheme="minorEastAsia" w:hAnsiTheme="minorEastAsia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19大数据技术与应用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19机电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19商务英语(应英)-2</w:t>
            </w:r>
          </w:p>
          <w:p>
            <w:pPr>
              <w:jc w:val="center"/>
              <w:rPr>
                <w:rFonts w:cs="宋体" w:asciiTheme="minorEastAsia" w:hAnsiTheme="minorEastAsia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19工商管理</w:t>
            </w:r>
          </w:p>
          <w:p>
            <w:pPr>
              <w:jc w:val="center"/>
              <w:rPr>
                <w:rFonts w:cs="宋体" w:asciiTheme="minorEastAsia" w:hAnsiTheme="minorEastAsia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19网络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19汽车检测与维修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19物流管理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19旅游管理</w:t>
            </w:r>
          </w:p>
          <w:p>
            <w:pPr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19粮食工程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19幼儿发展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19数字媒体</w:t>
            </w:r>
          </w:p>
          <w:p>
            <w:pPr>
              <w:jc w:val="center"/>
              <w:rPr>
                <w:rFonts w:asciiTheme="minorEastAsia" w:hAnsiTheme="minorEastAsia"/>
                <w:color w:val="FF0000"/>
                <w:highlight w:val="yellow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19食品营养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19药品质量与安全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19视觉传播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19财务管理-3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34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5BE3"/>
    <w:rsid w:val="14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2020-12-31T02:52:00Z</dcterms:created>
  <dc:creator>高建军</dc:creator>
  <cp:lastModifiedBy>高建军</cp:lastModifiedBy>
  <dcterms:modified xsi:type="dcterms:W3CDTF">2020-12-31T02:53:09Z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